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rPr>
          <w:rFonts w:hint="eastAsia" w:ascii="Times New Roman" w:hAnsi="Times New Roman"/>
        </w:rPr>
      </w:pPr>
      <w:r>
        <w:rPr>
          <w:rFonts w:ascii="Times New Roman" w:hAnsi="Times New Roman"/>
          <w:b/>
          <w:sz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4962525</wp:posOffset>
                </wp:positionH>
                <wp:positionV relativeFrom="paragraph">
                  <wp:posOffset>394335</wp:posOffset>
                </wp:positionV>
                <wp:extent cx="728345" cy="1007110"/>
                <wp:effectExtent l="0" t="0" r="14605" b="2540"/>
                <wp:wrapNone/>
                <wp:docPr id="14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8345" cy="1007110"/>
                          <a:chOff x="1782" y="2339"/>
                          <a:chExt cx="1147" cy="1586"/>
                        </a:xfrm>
                      </wpg:grpSpPr>
                      <wpg:grpSp>
                        <wpg:cNvPr id="10" name="组合 10"/>
                        <wpg:cNvGrpSpPr/>
                        <wpg:grpSpPr>
                          <a:xfrm>
                            <a:off x="1793" y="3194"/>
                            <a:ext cx="1136" cy="731"/>
                            <a:chOff x="2570" y="3191"/>
                            <a:chExt cx="1136" cy="731"/>
                          </a:xfrm>
                        </wpg:grpSpPr>
                        <wps:wsp>
                          <wps:cNvPr id="8" name="自选图形 11"/>
                          <wps:cNvSpPr/>
                          <wps:spPr>
                            <a:xfrm>
                              <a:off x="2573" y="3191"/>
                              <a:ext cx="1133" cy="731"/>
                            </a:xfrm>
                            <a:prstGeom prst="homePlate">
                              <a:avLst>
                                <a:gd name="adj" fmla="val 49970"/>
                              </a:avLst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</wps:spPr>
                          <wps:bodyPr wrap="square" upright="1"/>
                        </wps:wsp>
                        <wps:wsp>
                          <wps:cNvPr id="9" name="矩形 12"/>
                          <wps:cNvSpPr/>
                          <wps:spPr>
                            <a:xfrm>
                              <a:off x="2570" y="3545"/>
                              <a:ext cx="1134" cy="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wrap="square" upright="1"/>
                        </wps:wsp>
                      </wpg:grpSp>
                      <wpg:grpSp>
                        <wpg:cNvPr id="13" name="组合 13"/>
                        <wpg:cNvGrpSpPr/>
                        <wpg:grpSpPr>
                          <a:xfrm flipH="1">
                            <a:off x="1782" y="2339"/>
                            <a:ext cx="1136" cy="731"/>
                            <a:chOff x="2570" y="3191"/>
                            <a:chExt cx="1136" cy="731"/>
                          </a:xfrm>
                        </wpg:grpSpPr>
                        <wps:wsp>
                          <wps:cNvPr id="11" name="自选图形 14"/>
                          <wps:cNvSpPr/>
                          <wps:spPr>
                            <a:xfrm>
                              <a:off x="2573" y="3191"/>
                              <a:ext cx="1133" cy="731"/>
                            </a:xfrm>
                            <a:prstGeom prst="homePlate">
                              <a:avLst>
                                <a:gd name="adj" fmla="val 49970"/>
                              </a:avLst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</wps:spPr>
                          <wps:bodyPr wrap="square" upright="1"/>
                        </wps:wsp>
                        <wps:wsp>
                          <wps:cNvPr id="12" name="矩形 15"/>
                          <wps:cNvSpPr/>
                          <wps:spPr>
                            <a:xfrm>
                              <a:off x="2570" y="3545"/>
                              <a:ext cx="1134" cy="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wrap="square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9" o:spid="_x0000_s1026" o:spt="203" style="position:absolute;left:0pt;margin-left:390.75pt;margin-top:31.05pt;height:79.3pt;width:57.35pt;z-index:251660288;mso-width-relative:page;mso-height-relative:page;" coordorigin="1782,2339" coordsize="1147,1586" o:gfxdata="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">
                <o:lock v:ext="edit" aspectratio="f"/>
                <v:group id="_x0000_s1026" o:spid="_x0000_s1026" o:spt="203" style="position:absolute;left:1793;top:3194;height:731;width:1136;" coordorigin="2570,3191" coordsize="1136,731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aspectratio="f"/>
                  <v:shape id="自选图形 11" o:spid="_x0000_s1026" o:spt="15" type="#_x0000_t15" style="position:absolute;left:2573;top:3191;height:731;width:1133;" fillcolor="#C0C0C0" filled="t" stroked="f" coordsize="21600,21600" o:gfxdata="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622JrsAAADa&#10;AAAADwAAAAAAAAABACAAAAAiAAAAZHJzL2Rvd25yZXYueG1sUEsBAhQAFAAAAAgAh07iQDMvBZ47&#10;AAAAOQAAABAAAAAAAAAAAQAgAAAACgEAAGRycy9zaGFwZXhtbC54bWxQSwUGAAAAAAYABgBbAQAA&#10;tAMAAAAA&#10;" adj="14637">
                    <v:fill on="t" focussize="0,0"/>
                    <v:stroke on="f"/>
                    <v:imagedata o:title=""/>
                    <o:lock v:ext="edit" aspectratio="f"/>
                  </v:shape>
                  <v:rect id="矩形 12" o:spid="_x0000_s1026" o:spt="1" style="position:absolute;left:2570;top:3545;height:45;width:1134;" fillcolor="#FFFFFF" filled="t" stroked="f" coordsize="21600,21600" o:gfxdata="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TpyJLsAAADa&#10;AAAADwAAAAAAAAABACAAAAAiAAAAZHJzL2Rvd25yZXYueG1sUEsBAhQAFAAAAAgAh07iQDMvBZ47&#10;AAAAOQAAABAAAAAAAAAAAQAgAAAACgEAAGRycy9zaGFwZXhtbC54bWxQSwUGAAAAAAYABgBbAQAA&#10;tAMAAAAA&#10;">
                    <v:fill on="t" focussize="0,0"/>
                    <v:stroke on="f"/>
                    <v:imagedata o:title=""/>
                    <o:lock v:ext="edit" aspectratio="f"/>
                  </v:rect>
                </v:group>
                <v:group id="_x0000_s1026" o:spid="_x0000_s1026" o:spt="203" style="position:absolute;left:1782;top:2339;flip:x;height:731;width:1136;" coordorigin="2570,3191" coordsize="1136,731" o:gfxdata="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oAtrSL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自选图形 14" o:spid="_x0000_s1026" o:spt="15" type="#_x0000_t15" style="position:absolute;left:2573;top:3191;height:731;width:1133;" fillcolor="#C0C0C0" filled="t" stroked="f" coordsize="21600,21600" o:gfxdata="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ymTGrsAAADb&#10;AAAADwAAAAAAAAABACAAAAAiAAAAZHJzL2Rvd25yZXYueG1sUEsBAhQAFAAAAAgAh07iQDMvBZ47&#10;AAAAOQAAABAAAAAAAAAAAQAgAAAACgEAAGRycy9zaGFwZXhtbC54bWxQSwUGAAAAAAYABgBbAQAA&#10;tAMAAAAA&#10;" adj="14637">
                    <v:fill on="t" focussize="0,0"/>
                    <v:stroke on="f"/>
                    <v:imagedata o:title=""/>
                    <o:lock v:ext="edit" aspectratio="f"/>
                  </v:shape>
                  <v:rect id="矩形 15" o:spid="_x0000_s1026" o:spt="1" style="position:absolute;left:2570;top:3545;height:45;width:1134;" fillcolor="#FFFFFF" filled="t" stroked="f" coordsize="21600,21600" o:gfxdata="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UXzxbsAAADb&#10;AAAADwAAAAAAAAABACAAAAAiAAAAZHJzL2Rvd25yZXYueG1sUEsBAhQAFAAAAAgAh07iQDMvBZ47&#10;AAAAOQAAABAAAAAAAAAAAQAgAAAACgEAAGRycy9zaGFwZXhtbC54bWxQSwUGAAAAAAYABgBbAQAA&#10;tAMAAAAA&#10;">
                    <v:fill on="t" focussize="0,0"/>
                    <v:stroke on="f"/>
                    <v:imagedata o:title=""/>
                    <o:lock v:ext="edit" aspectratio="f"/>
                  </v:rect>
                </v:group>
              </v:group>
            </w:pict>
          </mc:Fallback>
        </mc:AlternateContent>
      </w:r>
      <w:r>
        <w:rPr>
          <w:rFonts w:ascii="Times New Roman" w:hAnsi="Times New Roman"/>
          <w:b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394335</wp:posOffset>
                </wp:positionV>
                <wp:extent cx="728345" cy="1007110"/>
                <wp:effectExtent l="0" t="0" r="14605" b="2540"/>
                <wp:wrapNone/>
                <wp:docPr id="7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8345" cy="1007110"/>
                          <a:chOff x="1782" y="2339"/>
                          <a:chExt cx="1147" cy="1586"/>
                        </a:xfrm>
                      </wpg:grpSpPr>
                      <wpg:grpSp>
                        <wpg:cNvPr id="3" name="组合 3"/>
                        <wpg:cNvGrpSpPr/>
                        <wpg:grpSpPr>
                          <a:xfrm>
                            <a:off x="1793" y="3194"/>
                            <a:ext cx="1136" cy="731"/>
                            <a:chOff x="2570" y="3191"/>
                            <a:chExt cx="1136" cy="731"/>
                          </a:xfrm>
                        </wpg:grpSpPr>
                        <wps:wsp>
                          <wps:cNvPr id="1" name="自选图形 4"/>
                          <wps:cNvSpPr/>
                          <wps:spPr>
                            <a:xfrm>
                              <a:off x="2573" y="3191"/>
                              <a:ext cx="1133" cy="731"/>
                            </a:xfrm>
                            <a:prstGeom prst="homePlate">
                              <a:avLst>
                                <a:gd name="adj" fmla="val 49970"/>
                              </a:avLst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</wps:spPr>
                          <wps:bodyPr wrap="square" upright="1"/>
                        </wps:wsp>
                        <wps:wsp>
                          <wps:cNvPr id="2" name="矩形 5"/>
                          <wps:cNvSpPr/>
                          <wps:spPr>
                            <a:xfrm>
                              <a:off x="2570" y="3545"/>
                              <a:ext cx="1134" cy="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wrap="square" upright="1"/>
                        </wps:wsp>
                      </wpg:grpSp>
                      <wpg:grpSp>
                        <wpg:cNvPr id="6" name="组合 6"/>
                        <wpg:cNvGrpSpPr/>
                        <wpg:grpSpPr>
                          <a:xfrm flipH="1">
                            <a:off x="1782" y="2339"/>
                            <a:ext cx="1136" cy="731"/>
                            <a:chOff x="2570" y="3191"/>
                            <a:chExt cx="1136" cy="731"/>
                          </a:xfrm>
                        </wpg:grpSpPr>
                        <wps:wsp>
                          <wps:cNvPr id="4" name="自选图形 7"/>
                          <wps:cNvSpPr/>
                          <wps:spPr>
                            <a:xfrm>
                              <a:off x="2573" y="3191"/>
                              <a:ext cx="1133" cy="731"/>
                            </a:xfrm>
                            <a:prstGeom prst="homePlate">
                              <a:avLst>
                                <a:gd name="adj" fmla="val 49970"/>
                              </a:avLst>
                            </a:prstGeom>
                            <a:solidFill>
                              <a:srgbClr val="C0C0C0"/>
                            </a:solidFill>
                            <a:ln>
                              <a:noFill/>
                            </a:ln>
                          </wps:spPr>
                          <wps:bodyPr wrap="square" upright="1"/>
                        </wps:wsp>
                        <wps:wsp>
                          <wps:cNvPr id="5" name="矩形 8"/>
                          <wps:cNvSpPr/>
                          <wps:spPr>
                            <a:xfrm>
                              <a:off x="2570" y="3545"/>
                              <a:ext cx="1134" cy="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bodyPr wrap="square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.5pt;margin-top:31.05pt;height:79.3pt;width:57.35pt;z-index:251659264;mso-width-relative:page;mso-height-relative:page;" coordorigin="1782,2339" coordsize="1147,1586" o:gfxdata="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">
                <o:lock v:ext="edit" aspectratio="f"/>
                <v:group id="_x0000_s1026" o:spid="_x0000_s1026" o:spt="203" style="position:absolute;left:1793;top:3194;height:731;width:1136;" coordorigin="2570,3191" coordsize="1136,731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shape id="自选图形 4" o:spid="_x0000_s1026" o:spt="15" type="#_x0000_t15" style="position:absolute;left:2573;top:3191;height:731;width:1133;" fillcolor="#C0C0C0" filled="t" stroked="f" coordsize="21600,21600" o:gfxdata="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lx+7ugAAANoA&#10;AAAPAAAAAAAAAAEAIAAAACIAAABkcnMvZG93bnJldi54bWxQSwECFAAUAAAACACHTuJAMy8FnjsA&#10;AAA5AAAAEAAAAAAAAAABACAAAAAJAQAAZHJzL3NoYXBleG1sLnhtbFBLBQYAAAAABgAGAFsBAACz&#10;AwAAAAA=&#10;" adj="14637">
                    <v:fill on="t" focussize="0,0"/>
                    <v:stroke on="f"/>
                    <v:imagedata o:title=""/>
                    <o:lock v:ext="edit" aspectratio="f"/>
                  </v:shape>
                  <v:rect id="矩形 5" o:spid="_x0000_s1026" o:spt="1" style="position:absolute;left:2570;top:3545;height:45;width:1134;" fillcolor="#FFFFFF" filled="t" stroked="f" coordsize="21600,21600" o:gfxdata="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+e4FW8AAAA&#10;2gAAAA8AAAAAAAAAAQAgAAAAIgAAAGRycy9kb3ducmV2LnhtbFBLAQIUABQAAAAIAIdO4kAzLwWe&#10;OwAAADkAAAAQAAAAAAAAAAEAIAAAAAsBAABkcnMvc2hhcGV4bWwueG1sUEsFBgAAAAAGAAYAWwEA&#10;ALUDAAAAAA==&#10;">
                    <v:fill on="t" focussize="0,0"/>
                    <v:stroke on="f"/>
                    <v:imagedata o:title=""/>
                    <o:lock v:ext="edit" aspectratio="f"/>
                  </v:rect>
                </v:group>
                <v:group id="_x0000_s1026" o:spid="_x0000_s1026" o:spt="203" style="position:absolute;left:1782;top:2339;flip:x;height:731;width:1136;" coordorigin="2570,3191" coordsize="1136,731" o:gfxdata="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/FisHvAAAANoAAAAPAAAAAAAAAAEAIAAAACIAAABkcnMvZG93bnJldi54bWxQ&#10;SwECFAAUAAAACACHTuJAMy8FnjsAAAA5AAAAFQAAAAAAAAABACAAAAALAQAAZHJzL2dyb3Vwc2hh&#10;cGV4bWwueG1sUEsFBgAAAAAGAAYAYAEAAMgDAAAAAA==&#10;">
                  <o:lock v:ext="edit" aspectratio="f"/>
                  <v:shape id="自选图形 7" o:spid="_x0000_s1026" o:spt="15" type="#_x0000_t15" style="position:absolute;left:2573;top:3191;height:731;width:1133;" fillcolor="#C0C0C0" filled="t" stroked="f" coordsize="21600,21600" o:gfxdata="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uC8I74A&#10;AADaAAAADwAAAAAAAAABACAAAAAiAAAAZHJzL2Rvd25yZXYueG1sUEsBAhQAFAAAAAgAh07iQDMv&#10;BZ47AAAAOQAAABAAAAAAAAAAAQAgAAAADQEAAGRycy9zaGFwZXhtbC54bWxQSwUGAAAAAAYABgBb&#10;AQAAtwMAAAAA&#10;" adj="14637">
                    <v:fill on="t" focussize="0,0"/>
                    <v:stroke on="f"/>
                    <v:imagedata o:title=""/>
                    <o:lock v:ext="edit" aspectratio="f"/>
                  </v:shape>
                  <v:rect id="矩形 8" o:spid="_x0000_s1026" o:spt="1" style="position:absolute;left:2570;top:3545;height:45;width:1134;" fillcolor="#FFFFFF" filled="t" stroked="f" coordsize="21600,21600" o:gfxdata="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Hd4IbsAAADa&#10;AAAADwAAAAAAAAABACAAAAAiAAAAZHJzL2Rvd25yZXYueG1sUEsBAhQAFAAAAAgAh07iQDMvBZ47&#10;AAAAOQAAABAAAAAAAAAAAQAgAAAACgEAAGRycy9zaGFwZXhtbC54bWxQSwUGAAAAAAYABgBbAQAA&#10;tAMAAAAA&#10;">
                    <v:fill on="t" focussize="0,0"/>
                    <v:stroke on="f"/>
                    <v:imagedata o:title=""/>
                    <o:lock v:ext="edit" aspectratio="f"/>
                  </v:rect>
                </v:group>
              </v:group>
            </w:pict>
          </mc:Fallback>
        </mc:AlternateContent>
      </w:r>
      <w:r>
        <w:rPr>
          <w:rFonts w:hint="eastAsia" w:ascii="Times New Roman" w:hAnsi="Times New Roman"/>
          <w:b/>
          <w:bCs/>
          <w:sz w:val="52"/>
        </w:rPr>
        <w:t>SKALAR 分析方法</w:t>
      </w:r>
    </w:p>
    <w:p>
      <w:pPr>
        <w:spacing w:line="360" w:lineRule="auto"/>
        <w:jc w:val="center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分析项目：亚硝酸盐</w:t>
      </w:r>
    </w:p>
    <w:p>
      <w:pPr>
        <w:spacing w:line="360" w:lineRule="auto"/>
        <w:ind w:firstLine="2811" w:firstLineChars="1000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    硝酸盐+亚硝酸盐</w:t>
      </w:r>
    </w:p>
    <w:p>
      <w:pPr>
        <w:spacing w:line="360" w:lineRule="auto"/>
        <w:ind w:firstLine="2080" w:firstLineChars="740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测定范围：0.01-10mg/L </w:t>
      </w:r>
    </w:p>
    <w:p>
      <w:pPr>
        <w:spacing w:line="360" w:lineRule="auto"/>
        <w:ind w:firstLine="2080" w:firstLineChars="740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样    品：土壤</w:t>
      </w:r>
    </w:p>
    <w:p>
      <w:pPr>
        <w:pStyle w:val="9"/>
        <w:pBdr>
          <w:bottom w:val="single" w:color="auto" w:sz="6" w:space="0"/>
        </w:pBd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sz w:val="28"/>
        </w:rPr>
      </w:pPr>
      <w:r>
        <w:rPr>
          <w:rFonts w:hint="eastAsia"/>
          <w:b/>
          <w:sz w:val="28"/>
        </w:rPr>
        <w:t>【原理】</w:t>
      </w:r>
    </w:p>
    <w:p>
      <w:pPr>
        <w:spacing w:line="360" w:lineRule="auto"/>
        <w:ind w:firstLine="420"/>
        <w:rPr>
          <w:rFonts w:hint="eastAsia"/>
          <w:sz w:val="24"/>
        </w:rPr>
      </w:pPr>
      <w:r>
        <w:rPr>
          <w:rFonts w:hint="eastAsia"/>
          <w:sz w:val="24"/>
        </w:rPr>
        <w:t>样品与缓冲溶液混匀，生成硝酸盐经过装有颗粒状铜和镉的柱，硝酸盐被还原成亚硝酸盐，使亚硝酸盐与二氨基苯磺酸结合成重氮化合物，重氮化合物与α-萘基乙烯二胺形成一个高级偶氮基染色物。在540nm处测定吸光度。</w:t>
      </w: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【样品处理】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水样品 No.1.3.7</w:t>
      </w:r>
    </w:p>
    <w:p>
      <w:pPr>
        <w:spacing w:line="360" w:lineRule="auto"/>
        <w:jc w:val="lef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应用范围: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样品中不溶物必须小于等于30mg/L</w:t>
      </w:r>
    </w:p>
    <w:p>
      <w:pPr>
        <w:spacing w:line="360" w:lineRule="auto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原则:</w:t>
      </w:r>
    </w:p>
    <w:p>
      <w:pPr>
        <w:spacing w:line="360" w:lineRule="auto"/>
        <w:jc w:val="left"/>
        <w:rPr>
          <w:rFonts w:hint="eastAsia"/>
          <w:b/>
          <w:sz w:val="24"/>
        </w:rPr>
      </w:pPr>
      <w:r>
        <w:rPr>
          <w:rFonts w:hint="eastAsia"/>
          <w:sz w:val="24"/>
        </w:rPr>
        <w:t>样品中加入50ml浓硫酸（95%-97%）或加入浓硫酸使样品pH≤2.0。检测前，样品需静置12小时以上，但不要超过8天。</w:t>
      </w:r>
    </w:p>
    <w:p>
      <w:pPr>
        <w:spacing w:line="360" w:lineRule="auto"/>
        <w:jc w:val="lef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步骤：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样品必须盛放于干净的聚乙烯容器内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样品中加入50ml浓硫酸（95%-97%）或加入浓硫酸使样品pH≤2.0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为了防止空气中氨对样品的污染，所用硫酸应为新鲜的，使样品瓶中不含空气充满样品。</w:t>
      </w: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【试剂】</w:t>
      </w:r>
    </w:p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47"/>
        <w:gridCol w:w="540"/>
        <w:gridCol w:w="44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7" w:type="dxa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454" w:type="dxa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7" w:type="dxa"/>
            <w:noWrap w:val="0"/>
            <w:vAlign w:val="center"/>
          </w:tcPr>
          <w:p>
            <w:pPr>
              <w:spacing w:line="360" w:lineRule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  <w:shd w:val="pct10" w:color="auto" w:fill="FFFFFF"/>
              </w:rPr>
              <w:t>A. 缓冲溶液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454" w:type="dxa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47" w:type="dxa"/>
            <w:vMerge w:val="restart"/>
            <w:noWrap w:val="0"/>
            <w:vAlign w:val="top"/>
          </w:tcPr>
          <w:p>
            <w:pPr>
              <w:pStyle w:val="10"/>
              <w:rPr>
                <w:rFonts w:hint="eastAsia"/>
              </w:rPr>
            </w:pPr>
            <w:r>
              <w:rPr>
                <w:rFonts w:hint="eastAsia"/>
              </w:rPr>
              <w:t>酒石酸钾钠C</w:t>
            </w:r>
            <w:r>
              <w:rPr>
                <w:rFonts w:hint="eastAsia"/>
                <w:vertAlign w:val="subscript"/>
              </w:rPr>
              <w:t>4</w:t>
            </w:r>
            <w:r>
              <w:rPr>
                <w:rFonts w:hint="eastAsia"/>
              </w:rPr>
              <w:t>H</w:t>
            </w:r>
            <w:r>
              <w:rPr>
                <w:rFonts w:hint="eastAsia"/>
                <w:vertAlign w:val="subscript"/>
              </w:rPr>
              <w:t>4</w:t>
            </w:r>
            <w:r>
              <w:rPr>
                <w:rFonts w:hint="eastAsia"/>
              </w:rPr>
              <w:t>O</w:t>
            </w:r>
            <w:r>
              <w:rPr>
                <w:rFonts w:hint="eastAsia"/>
                <w:vertAlign w:val="subscript"/>
              </w:rPr>
              <w:t>6</w:t>
            </w:r>
            <w:r>
              <w:rPr>
                <w:rFonts w:hint="eastAsia"/>
              </w:rPr>
              <w:t>KNa.4H</w:t>
            </w:r>
            <w:r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O--------33g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柠檬酸钠C</w:t>
            </w:r>
            <w:r>
              <w:rPr>
                <w:rFonts w:hint="eastAsia"/>
                <w:sz w:val="24"/>
                <w:vertAlign w:val="subscript"/>
              </w:rPr>
              <w:t>6</w:t>
            </w:r>
            <w:r>
              <w:rPr>
                <w:rFonts w:hint="eastAsia"/>
                <w:sz w:val="24"/>
              </w:rPr>
              <w:t>H</w:t>
            </w:r>
            <w:r>
              <w:rPr>
                <w:rFonts w:hint="eastAsia"/>
                <w:sz w:val="24"/>
                <w:vertAlign w:val="subscript"/>
              </w:rPr>
              <w:t>5</w:t>
            </w:r>
            <w:r>
              <w:rPr>
                <w:rFonts w:hint="eastAsia"/>
                <w:sz w:val="24"/>
              </w:rPr>
              <w:t>O</w:t>
            </w:r>
            <w:r>
              <w:rPr>
                <w:rFonts w:hint="eastAsia"/>
                <w:sz w:val="24"/>
                <w:vertAlign w:val="subscript"/>
              </w:rPr>
              <w:t>7</w:t>
            </w:r>
            <w:r>
              <w:rPr>
                <w:rFonts w:hint="eastAsia"/>
                <w:sz w:val="24"/>
              </w:rPr>
              <w:t>Na</w:t>
            </w:r>
            <w:r>
              <w:rPr>
                <w:rFonts w:hint="eastAsia"/>
                <w:sz w:val="24"/>
                <w:vertAlign w:val="subscript"/>
              </w:rPr>
              <w:t>3</w:t>
            </w:r>
            <w:r>
              <w:rPr>
                <w:rFonts w:hint="eastAsia"/>
                <w:sz w:val="24"/>
              </w:rPr>
              <w:t>.2H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>O---------24g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蒸馏水------------------------------1000ml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  <w:lang w:val="es-ES"/>
              </w:rPr>
              <w:t>Brij 35 (30%)</w:t>
            </w:r>
            <w:r>
              <w:rPr>
                <w:rFonts w:hint="eastAsia"/>
                <w:sz w:val="24"/>
                <w:lang w:val="es-ES"/>
              </w:rPr>
              <w:t>--------------------------3ml</w:t>
            </w:r>
          </w:p>
        </w:tc>
        <w:tc>
          <w:tcPr>
            <w:tcW w:w="540" w:type="dxa"/>
            <w:noWrap w:val="0"/>
            <w:vAlign w:val="top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454" w:type="dxa"/>
            <w:vMerge w:val="restart"/>
            <w:noWrap w:val="0"/>
            <w:vAlign w:val="top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溶解酒石酸钾钠于800ml蒸馏水，加入柠檬酸钠溶解，调PH5.2±0.1，定容至1000ml，加入</w:t>
            </w:r>
            <w:r>
              <w:rPr>
                <w:sz w:val="24"/>
                <w:lang w:val="es-ES"/>
              </w:rPr>
              <w:t>Brij 35(30%)</w:t>
            </w:r>
            <w:r>
              <w:rPr>
                <w:rFonts w:hint="eastAsia"/>
                <w:sz w:val="24"/>
                <w:lang w:val="es-ES"/>
              </w:rPr>
              <w:t>并混匀。</w:t>
            </w:r>
            <w:r>
              <w:rPr>
                <w:rFonts w:hint="eastAsia"/>
                <w:sz w:val="24"/>
                <w:u w:val="single"/>
              </w:rPr>
              <w:t>溶液可稳定使用一周. 不用时4℃储存。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47" w:type="dxa"/>
            <w:vMerge w:val="continue"/>
            <w:tcBorders/>
            <w:noWrap w:val="0"/>
            <w:vAlign w:val="top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540" w:type="dxa"/>
            <w:noWrap w:val="0"/>
            <w:vAlign w:val="top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454" w:type="dxa"/>
            <w:vMerge w:val="continue"/>
            <w:tcBorders/>
            <w:noWrap w:val="0"/>
            <w:vAlign w:val="top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47" w:type="dxa"/>
            <w:vMerge w:val="continue"/>
            <w:tcBorders/>
            <w:noWrap w:val="0"/>
            <w:vAlign w:val="top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540" w:type="dxa"/>
            <w:noWrap w:val="0"/>
            <w:vAlign w:val="top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454" w:type="dxa"/>
            <w:vMerge w:val="continue"/>
            <w:tcBorders/>
            <w:noWrap w:val="0"/>
            <w:vAlign w:val="top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7" w:type="dxa"/>
            <w:vMerge w:val="continue"/>
            <w:tcBorders/>
            <w:noWrap w:val="0"/>
            <w:vAlign w:val="top"/>
          </w:tcPr>
          <w:p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540" w:type="dxa"/>
            <w:noWrap w:val="0"/>
            <w:vAlign w:val="top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454" w:type="dxa"/>
            <w:vMerge w:val="continue"/>
            <w:tcBorders/>
            <w:noWrap w:val="0"/>
            <w:vAlign w:val="top"/>
          </w:tcPr>
          <w:p>
            <w:pPr>
              <w:spacing w:line="360" w:lineRule="auto"/>
              <w:jc w:val="left"/>
              <w:rPr>
                <w:sz w:val="24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7" w:type="dxa"/>
            <w:vMerge w:val="continue"/>
            <w:tcBorders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454" w:type="dxa"/>
            <w:vMerge w:val="continue"/>
            <w:tcBorders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  <w:u w:val="single"/>
                <w:shd w:val="pct10" w:color="auto" w:fill="FFFFFF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7" w:type="dxa"/>
            <w:vMerge w:val="continue"/>
            <w:tcBorders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454" w:type="dxa"/>
            <w:vMerge w:val="continue"/>
            <w:tcBorders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7" w:type="dxa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  <w:shd w:val="pct10" w:color="auto" w:fill="FFFFFF"/>
                <w:lang w:val="en-US" w:eastAsia="zh-CN"/>
              </w:rPr>
              <w:t>B</w:t>
            </w:r>
            <w:r>
              <w:rPr>
                <w:rFonts w:hint="eastAsia"/>
                <w:b/>
                <w:sz w:val="24"/>
                <w:shd w:val="pct10" w:color="auto" w:fill="FFFFFF"/>
              </w:rPr>
              <w:t>. 缓冲溶液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氢氧化钠</w:t>
            </w:r>
            <w:r>
              <w:rPr>
                <w:rFonts w:hint="eastAsia"/>
                <w:sz w:val="24"/>
              </w:rPr>
              <w:t>----------------------------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g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蒸馏水-----------------------1000ml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Brij35(30%)---------------------3ml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454" w:type="dxa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在800ml蒸馏水中稀释</w:t>
            </w:r>
            <w:r>
              <w:rPr>
                <w:rFonts w:hint="eastAsia"/>
                <w:sz w:val="24"/>
                <w:lang w:val="en-US" w:eastAsia="zh-CN"/>
              </w:rPr>
              <w:t>氢氧化钠</w:t>
            </w:r>
            <w:r>
              <w:rPr>
                <w:rFonts w:hint="eastAsia"/>
                <w:sz w:val="24"/>
              </w:rPr>
              <w:t>，加蒸馏水到1L，加Brij35并混合。</w:t>
            </w:r>
            <w:r>
              <w:rPr>
                <w:rFonts w:hint="eastAsia"/>
                <w:sz w:val="24"/>
                <w:u w:val="single"/>
              </w:rPr>
              <w:t>溶液可稳定使用一周. 不用时4℃储存。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7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宋体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shd w:val="pct10" w:color="auto" w:fill="FFFFFF"/>
                <w:lang w:val="en-US" w:eastAsia="zh-CN"/>
              </w:rPr>
              <w:t>C</w:t>
            </w:r>
            <w:r>
              <w:rPr>
                <w:rFonts w:hint="eastAsia"/>
                <w:b/>
                <w:sz w:val="24"/>
                <w:shd w:val="pct10" w:color="auto" w:fill="FFFFFF"/>
              </w:rPr>
              <w:t>.</w:t>
            </w:r>
            <w:r>
              <w:rPr>
                <w:rFonts w:hint="eastAsia"/>
                <w:b/>
                <w:sz w:val="24"/>
                <w:shd w:val="pct10" w:color="auto" w:fill="FFFFFF"/>
                <w:lang w:val="en-US" w:eastAsia="zh-CN"/>
              </w:rPr>
              <w:t>硫酸铜溶液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454" w:type="dxa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47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五水硫酸铜</w:t>
            </w:r>
            <w:r>
              <w:rPr>
                <w:rFonts w:hint="eastAsia"/>
                <w:sz w:val="24"/>
              </w:rPr>
              <w:t>----------------------</w:t>
            </w:r>
            <w:r>
              <w:rPr>
                <w:rFonts w:hint="eastAsia"/>
                <w:sz w:val="24"/>
                <w:lang w:val="en-US" w:eastAsia="zh-CN"/>
              </w:rPr>
              <w:t>12g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CuSO4.5H2O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454" w:type="dxa"/>
            <w:vMerge w:val="restart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在700ml蒸馏水中溶解</w:t>
            </w:r>
            <w:r>
              <w:rPr>
                <w:rFonts w:hint="eastAsia"/>
                <w:sz w:val="24"/>
                <w:lang w:val="en-US" w:eastAsia="zh-CN"/>
              </w:rPr>
              <w:t>磷酸</w:t>
            </w:r>
            <w:r>
              <w:rPr>
                <w:rFonts w:hint="eastAsia"/>
                <w:sz w:val="24"/>
              </w:rPr>
              <w:t>，加入</w:t>
            </w:r>
            <w:r>
              <w:rPr>
                <w:rFonts w:hint="eastAsia"/>
                <w:sz w:val="24"/>
                <w:lang w:val="en-US" w:eastAsia="zh-CN"/>
              </w:rPr>
              <w:t>五水硫酸铜</w:t>
            </w:r>
            <w:r>
              <w:rPr>
                <w:rFonts w:hint="eastAsia"/>
                <w:sz w:val="24"/>
              </w:rPr>
              <w:t>,加入蒸馏水到1L并定溶</w:t>
            </w:r>
          </w:p>
          <w:p>
            <w:pPr>
              <w:spacing w:line="360" w:lineRule="auto"/>
              <w:rPr>
                <w:rFonts w:hint="eastAsia" w:eastAsia="宋体"/>
                <w:sz w:val="24"/>
                <w:u w:val="single"/>
                <w:shd w:val="pct10" w:color="auto" w:fill="FFFFFF"/>
                <w:lang w:val="en-US" w:eastAsia="zh-CN"/>
              </w:rPr>
            </w:pPr>
            <w:r>
              <w:rPr>
                <w:rFonts w:hint="eastAsia"/>
                <w:sz w:val="24"/>
                <w:u w:val="single"/>
                <w:shd w:val="pct10" w:color="auto" w:fill="FFFFFF"/>
              </w:rPr>
              <w:t>溶液可稳定使用</w:t>
            </w:r>
            <w:r>
              <w:rPr>
                <w:rFonts w:hint="eastAsia"/>
                <w:sz w:val="24"/>
                <w:u w:val="single"/>
                <w:shd w:val="pct10" w:color="auto" w:fill="FFFFFF"/>
                <w:lang w:val="en-US" w:eastAsia="zh-CN"/>
              </w:rPr>
              <w:t>1</w:t>
            </w:r>
            <w:r>
              <w:rPr>
                <w:rFonts w:hint="eastAsia"/>
                <w:sz w:val="24"/>
                <w:u w:val="single"/>
                <w:shd w:val="pct10" w:color="auto" w:fill="FFFFFF"/>
              </w:rPr>
              <w:t>周</w:t>
            </w:r>
            <w:r>
              <w:rPr>
                <w:rFonts w:hint="eastAsia"/>
                <w:sz w:val="24"/>
                <w:u w:val="single"/>
                <w:shd w:val="pct10" w:color="auto" w:fill="FFFFFF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7" w:type="dxa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蒸馏水------------------------</w:t>
            </w:r>
            <w:r>
              <w:rPr>
                <w:rFonts w:hint="eastAsia"/>
                <w:sz w:val="24"/>
                <w:lang w:val="en-US" w:eastAsia="zh-CN"/>
              </w:rPr>
              <w:t>1000</w:t>
            </w:r>
            <w:r>
              <w:rPr>
                <w:rFonts w:hint="eastAsia"/>
                <w:sz w:val="24"/>
              </w:rPr>
              <w:t>ml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454" w:type="dxa"/>
            <w:vMerge w:val="continue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7" w:type="dxa"/>
            <w:noWrap w:val="0"/>
            <w:vAlign w:val="center"/>
          </w:tcPr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hd w:val="pct10" w:color="auto" w:fill="FFFFFF"/>
                <w:lang w:val="en-US" w:eastAsia="zh-CN"/>
              </w:rPr>
              <w:t>D</w:t>
            </w:r>
            <w:r>
              <w:rPr>
                <w:rFonts w:hint="eastAsia"/>
                <w:b/>
                <w:sz w:val="24"/>
                <w:shd w:val="pct10" w:color="auto" w:fill="FFFFFF"/>
              </w:rPr>
              <w:t>.</w:t>
            </w:r>
            <w:r>
              <w:rPr>
                <w:rFonts w:hint="eastAsia"/>
                <w:b/>
                <w:sz w:val="24"/>
                <w:shd w:val="pct10" w:color="auto" w:fill="FFFFFF"/>
                <w:lang w:val="en-US" w:eastAsia="zh-CN"/>
              </w:rPr>
              <w:t>硫酸肼溶液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454" w:type="dxa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7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硫酸肼</w:t>
            </w:r>
            <w:r>
              <w:rPr>
                <w:rFonts w:hint="eastAsia"/>
                <w:sz w:val="24"/>
              </w:rPr>
              <w:t>----------------------</w:t>
            </w:r>
            <w:r>
              <w:rPr>
                <w:rFonts w:hint="eastAsia"/>
                <w:sz w:val="24"/>
                <w:lang w:val="en-US" w:eastAsia="zh-CN"/>
              </w:rPr>
              <w:t>1.2g</w:t>
            </w:r>
          </w:p>
          <w:p>
            <w:pPr>
              <w:spacing w:line="360" w:lineRule="auto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N2H6SO4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454" w:type="dxa"/>
            <w:vMerge w:val="restart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在800ml蒸馏水中溶解硫酸肼，加入硫酸铜溶液，加蒸馏水定容至1L。</w:t>
            </w:r>
          </w:p>
          <w:p>
            <w:pPr>
              <w:spacing w:line="360" w:lineRule="auto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u w:val="single"/>
                <w:shd w:val="pct10" w:color="auto" w:fill="FFFFFF"/>
              </w:rPr>
              <w:t>溶液可稳定使用</w:t>
            </w:r>
            <w:r>
              <w:rPr>
                <w:rFonts w:hint="eastAsia"/>
                <w:sz w:val="24"/>
                <w:u w:val="single"/>
                <w:shd w:val="pct10" w:color="auto" w:fill="FFFFFF"/>
                <w:lang w:val="en-US" w:eastAsia="zh-CN"/>
              </w:rPr>
              <w:t>1</w:t>
            </w:r>
            <w:r>
              <w:rPr>
                <w:rFonts w:hint="eastAsia"/>
                <w:sz w:val="24"/>
                <w:u w:val="single"/>
                <w:shd w:val="pct10" w:color="auto" w:fill="FFFFFF"/>
              </w:rPr>
              <w:t>周</w:t>
            </w:r>
            <w:r>
              <w:rPr>
                <w:rFonts w:hint="eastAsia"/>
                <w:sz w:val="24"/>
                <w:u w:val="single"/>
                <w:shd w:val="pct10" w:color="auto" w:fill="FFFFFF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7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硫酸铜溶液</w:t>
            </w:r>
            <w:r>
              <w:rPr>
                <w:rFonts w:hint="eastAsia"/>
                <w:sz w:val="24"/>
              </w:rPr>
              <w:t>----------------</w:t>
            </w:r>
            <w:r>
              <w:rPr>
                <w:rFonts w:hint="eastAsia"/>
                <w:sz w:val="24"/>
                <w:lang w:val="en-US" w:eastAsia="zh-CN"/>
              </w:rPr>
              <w:t>1.5ml</w:t>
            </w:r>
          </w:p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蒸馏水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454" w:type="dxa"/>
            <w:vMerge w:val="continue"/>
            <w:tcBorders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7" w:type="dxa"/>
            <w:noWrap w:val="0"/>
            <w:vAlign w:val="center"/>
          </w:tcPr>
          <w:p>
            <w:pPr>
              <w:spacing w:line="360" w:lineRule="auto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hd w:val="pct10" w:color="auto" w:fill="FFFFFF"/>
                <w:lang w:val="en-US" w:eastAsia="zh-CN"/>
              </w:rPr>
              <w:t>E</w:t>
            </w:r>
            <w:r>
              <w:rPr>
                <w:rFonts w:hint="eastAsia"/>
                <w:b/>
                <w:sz w:val="24"/>
                <w:shd w:val="pct10" w:color="auto" w:fill="FFFFFF"/>
              </w:rPr>
              <w:t>.</w:t>
            </w:r>
            <w:r>
              <w:rPr>
                <w:rFonts w:hint="eastAsia"/>
                <w:b/>
                <w:sz w:val="24"/>
                <w:shd w:val="pct10" w:color="auto" w:fill="FFFFFF"/>
                <w:lang w:val="en-US" w:eastAsia="zh-CN"/>
              </w:rPr>
              <w:t>显色剂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454" w:type="dxa"/>
            <w:tcBorders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7" w:type="dxa"/>
            <w:vMerge w:val="restart"/>
            <w:noWrap w:val="0"/>
            <w:vAlign w:val="center"/>
          </w:tcPr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磷酸</w:t>
            </w:r>
            <w:r>
              <w:rPr>
                <w:rFonts w:hint="eastAsia"/>
                <w:sz w:val="24"/>
              </w:rPr>
              <w:t>------------------------</w:t>
            </w:r>
            <w:r>
              <w:rPr>
                <w:rFonts w:hint="eastAsia"/>
                <w:sz w:val="24"/>
                <w:lang w:val="en-US" w:eastAsia="zh-CN"/>
              </w:rPr>
              <w:t>150</w:t>
            </w:r>
            <w:r>
              <w:rPr>
                <w:rFonts w:hint="eastAsia"/>
                <w:sz w:val="24"/>
              </w:rPr>
              <w:t>ml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H3PO4 (85%)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磺胺------------------------------10g</w:t>
            </w:r>
          </w:p>
          <w:p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C</w:t>
            </w:r>
            <w:r>
              <w:rPr>
                <w:rFonts w:hint="eastAsia"/>
                <w:sz w:val="24"/>
                <w:vertAlign w:val="subscript"/>
              </w:rPr>
              <w:t>6</w:t>
            </w:r>
            <w:r>
              <w:rPr>
                <w:rFonts w:hint="eastAsia"/>
                <w:sz w:val="24"/>
              </w:rPr>
              <w:t>H</w:t>
            </w:r>
            <w:r>
              <w:rPr>
                <w:rFonts w:hint="eastAsia"/>
                <w:sz w:val="24"/>
                <w:vertAlign w:val="subscript"/>
              </w:rPr>
              <w:t>8</w:t>
            </w:r>
            <w:r>
              <w:rPr>
                <w:rFonts w:hint="eastAsia"/>
                <w:sz w:val="24"/>
              </w:rPr>
              <w:t>N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>O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>S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α-萘基乙烯二胺--------------0.5g</w:t>
            </w:r>
          </w:p>
          <w:p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  <w:r>
              <w:rPr>
                <w:rFonts w:hint="eastAsia"/>
                <w:sz w:val="24"/>
                <w:vertAlign w:val="subscript"/>
              </w:rPr>
              <w:t>12</w:t>
            </w:r>
            <w:r>
              <w:rPr>
                <w:rFonts w:hint="eastAsia"/>
                <w:sz w:val="24"/>
              </w:rPr>
              <w:t>H</w:t>
            </w:r>
            <w:r>
              <w:rPr>
                <w:rFonts w:hint="eastAsia"/>
                <w:sz w:val="24"/>
                <w:vertAlign w:val="subscript"/>
              </w:rPr>
              <w:t>16</w:t>
            </w:r>
            <w:r>
              <w:rPr>
                <w:rFonts w:hint="eastAsia"/>
                <w:sz w:val="24"/>
              </w:rPr>
              <w:t>Cl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>N</w:t>
            </w:r>
            <w:r>
              <w:rPr>
                <w:rFonts w:hint="eastAsia"/>
                <w:sz w:val="24"/>
                <w:vertAlign w:val="subscript"/>
              </w:rPr>
              <w:t>2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蒸馏水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454" w:type="dxa"/>
            <w:vMerge w:val="restart"/>
            <w:tcBorders/>
            <w:noWrap w:val="0"/>
            <w:vAlign w:val="center"/>
          </w:tcPr>
          <w:p>
            <w:pPr>
              <w:tabs>
                <w:tab w:val="left" w:pos="810"/>
                <w:tab w:val="left" w:pos="1890"/>
                <w:tab w:val="left" w:pos="6120"/>
                <w:tab w:val="left" w:pos="7650"/>
              </w:tabs>
              <w:spacing w:line="360" w:lineRule="auto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  <w:u w:val="none"/>
                <w:lang w:val="en-US" w:eastAsia="zh-CN"/>
              </w:rPr>
              <w:t>将磷酸加入700ml蒸馏水中，加入磺胺和</w:t>
            </w:r>
            <w:r>
              <w:rPr>
                <w:rFonts w:hint="eastAsia"/>
                <w:sz w:val="24"/>
              </w:rPr>
              <w:t>α-萘基乙烯二胺</w:t>
            </w:r>
            <w:r>
              <w:rPr>
                <w:rFonts w:hint="eastAsia"/>
                <w:sz w:val="24"/>
                <w:lang w:val="en-US" w:eastAsia="zh-CN"/>
              </w:rPr>
              <w:t>溶解，加蒸馏水定容至1L。</w:t>
            </w:r>
          </w:p>
          <w:p>
            <w:pPr>
              <w:tabs>
                <w:tab w:val="left" w:pos="810"/>
                <w:tab w:val="left" w:pos="1890"/>
                <w:tab w:val="left" w:pos="6120"/>
                <w:tab w:val="left" w:pos="7650"/>
              </w:tabs>
              <w:spacing w:line="360" w:lineRule="auto"/>
              <w:jc w:val="left"/>
              <w:rPr>
                <w:rFonts w:hint="default"/>
                <w:sz w:val="24"/>
                <w:u w:val="single"/>
                <w:lang w:val="en-US"/>
              </w:rPr>
            </w:pPr>
            <w:r>
              <w:rPr>
                <w:rFonts w:hint="eastAsia"/>
                <w:sz w:val="24"/>
                <w:u w:val="single"/>
                <w:lang w:val="en-US" w:eastAsia="zh-CN"/>
              </w:rPr>
              <w:t>使用棕色瓶保存，溶液稳定使用两周，不用时4℃保存。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7" w:type="dxa"/>
            <w:vMerge w:val="continue"/>
            <w:tcBorders/>
            <w:noWrap w:val="0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454" w:type="dxa"/>
            <w:vMerge w:val="continue"/>
            <w:tcBorders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47" w:type="dxa"/>
            <w:vMerge w:val="continue"/>
            <w:tcBorders/>
            <w:noWrap w:val="0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454" w:type="dxa"/>
            <w:vMerge w:val="continue"/>
            <w:tcBorders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947" w:type="dxa"/>
            <w:vMerge w:val="continue"/>
            <w:tcBorders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454" w:type="dxa"/>
            <w:vMerge w:val="continue"/>
            <w:tcBorders/>
            <w:noWrap w:val="0"/>
            <w:vAlign w:val="center"/>
          </w:tcPr>
          <w:p>
            <w:pPr>
              <w:tabs>
                <w:tab w:val="left" w:pos="810"/>
                <w:tab w:val="left" w:pos="1890"/>
                <w:tab w:val="left" w:pos="6120"/>
                <w:tab w:val="left" w:pos="7650"/>
              </w:tabs>
              <w:spacing w:line="360" w:lineRule="auto"/>
              <w:rPr>
                <w:sz w:val="24"/>
                <w:u w:val="single"/>
              </w:rPr>
            </w:pPr>
          </w:p>
        </w:tc>
      </w:tr>
    </w:tbl>
    <w:p>
      <w:pPr>
        <w:tabs>
          <w:tab w:val="left" w:pos="810"/>
          <w:tab w:val="left" w:pos="1890"/>
          <w:tab w:val="left" w:pos="6120"/>
          <w:tab w:val="left" w:pos="7650"/>
        </w:tabs>
        <w:spacing w:line="360" w:lineRule="auto"/>
        <w:rPr>
          <w:rFonts w:hint="eastAsia"/>
          <w:bCs/>
          <w:sz w:val="24"/>
        </w:rPr>
      </w:pPr>
    </w:p>
    <w:p>
      <w:pPr>
        <w:tabs>
          <w:tab w:val="left" w:pos="810"/>
          <w:tab w:val="left" w:pos="1890"/>
          <w:tab w:val="left" w:pos="6120"/>
          <w:tab w:val="left" w:pos="7650"/>
        </w:tabs>
        <w:spacing w:line="360" w:lineRule="auto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【标准溶液】</w:t>
      </w:r>
    </w:p>
    <w:p>
      <w:pPr>
        <w:tabs>
          <w:tab w:val="left" w:pos="810"/>
          <w:tab w:val="left" w:pos="1890"/>
          <w:tab w:val="left" w:pos="6120"/>
          <w:tab w:val="left" w:pos="7650"/>
        </w:tabs>
        <w:spacing w:line="360" w:lineRule="auto"/>
        <w:ind w:left="426" w:hanging="426" w:hangingChars="177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100mg/L N储备液（硝态氮+亚硝态氮）</w:t>
      </w:r>
    </w:p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540"/>
        <w:gridCol w:w="44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28" w:type="dxa"/>
            <w:noWrap w:val="0"/>
            <w:vAlign w:val="center"/>
          </w:tcPr>
          <w:p>
            <w:pPr>
              <w:tabs>
                <w:tab w:val="left" w:pos="810"/>
                <w:tab w:val="left" w:pos="1890"/>
                <w:tab w:val="left" w:pos="6120"/>
                <w:tab w:val="left" w:pos="7650"/>
              </w:tabs>
              <w:spacing w:line="360" w:lineRule="auto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硝酸钠--------------------606.81mg</w:t>
            </w:r>
          </w:p>
          <w:p>
            <w:pPr>
              <w:tabs>
                <w:tab w:val="left" w:pos="810"/>
                <w:tab w:val="left" w:pos="1890"/>
                <w:tab w:val="left" w:pos="6120"/>
                <w:tab w:val="left" w:pos="7650"/>
              </w:tabs>
              <w:spacing w:line="360" w:lineRule="auto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NaNO</w:t>
            </w:r>
            <w:r>
              <w:rPr>
                <w:rFonts w:hint="eastAsia"/>
                <w:bCs/>
                <w:sz w:val="24"/>
                <w:vertAlign w:val="subscript"/>
              </w:rPr>
              <w:t>3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tabs>
                <w:tab w:val="left" w:pos="810"/>
                <w:tab w:val="left" w:pos="1890"/>
                <w:tab w:val="left" w:pos="6120"/>
                <w:tab w:val="left" w:pos="7650"/>
              </w:tabs>
              <w:spacing w:line="36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4454" w:type="dxa"/>
            <w:vMerge w:val="restart"/>
            <w:noWrap w:val="0"/>
            <w:vAlign w:val="center"/>
          </w:tcPr>
          <w:p>
            <w:pPr>
              <w:tabs>
                <w:tab w:val="left" w:pos="810"/>
                <w:tab w:val="left" w:pos="1890"/>
                <w:tab w:val="left" w:pos="6120"/>
                <w:tab w:val="left" w:pos="7650"/>
              </w:tabs>
              <w:spacing w:line="360" w:lineRule="auto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溶解硝酸钠于800ml蒸馏水，定容至1000ml</w:t>
            </w:r>
          </w:p>
          <w:p>
            <w:pPr>
              <w:tabs>
                <w:tab w:val="left" w:pos="810"/>
                <w:tab w:val="left" w:pos="1890"/>
                <w:tab w:val="left" w:pos="6120"/>
                <w:tab w:val="left" w:pos="7650"/>
              </w:tabs>
              <w:spacing w:line="360" w:lineRule="auto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  <w:u w:val="single"/>
                <w:shd w:val="pct10" w:color="auto" w:fill="FFFFFF"/>
              </w:rPr>
              <w:t>储存期为1个月</w:t>
            </w:r>
            <w:r>
              <w:rPr>
                <w:rFonts w:hint="eastAsia"/>
                <w:sz w:val="24"/>
                <w:u w:val="single"/>
                <w:shd w:val="pct10" w:color="auto" w:fill="FFFFFF"/>
              </w:rPr>
              <w:t>.不用时在4</w:t>
            </w:r>
            <w:r>
              <w:rPr>
                <w:rFonts w:hint="eastAsia"/>
                <w:u w:val="single"/>
                <w:shd w:val="pct10" w:color="auto" w:fill="FFFFFF"/>
              </w:rPr>
              <w:t>℃</w:t>
            </w:r>
            <w:r>
              <w:rPr>
                <w:rFonts w:hint="eastAsia"/>
                <w:sz w:val="24"/>
                <w:u w:val="single"/>
                <w:shd w:val="pct10" w:color="auto" w:fill="FFFFFF"/>
              </w:rPr>
              <w:t>保存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28" w:type="dxa"/>
            <w:noWrap w:val="0"/>
            <w:vAlign w:val="center"/>
          </w:tcPr>
          <w:p>
            <w:pPr>
              <w:tabs>
                <w:tab w:val="left" w:pos="810"/>
                <w:tab w:val="left" w:pos="1890"/>
                <w:tab w:val="left" w:pos="6120"/>
                <w:tab w:val="left" w:pos="7650"/>
              </w:tabs>
              <w:spacing w:line="360" w:lineRule="auto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蒸馏水----------------------1000ml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tabs>
                <w:tab w:val="left" w:pos="810"/>
                <w:tab w:val="left" w:pos="1890"/>
                <w:tab w:val="left" w:pos="6120"/>
                <w:tab w:val="left" w:pos="7650"/>
              </w:tabs>
              <w:spacing w:line="360" w:lineRule="auto"/>
              <w:rPr>
                <w:rFonts w:hint="eastAsia"/>
                <w:bCs/>
                <w:sz w:val="24"/>
              </w:rPr>
            </w:pPr>
          </w:p>
        </w:tc>
        <w:tc>
          <w:tcPr>
            <w:tcW w:w="4454" w:type="dxa"/>
            <w:vMerge w:val="continue"/>
            <w:noWrap w:val="0"/>
            <w:vAlign w:val="center"/>
          </w:tcPr>
          <w:p>
            <w:pPr>
              <w:tabs>
                <w:tab w:val="left" w:pos="810"/>
                <w:tab w:val="left" w:pos="1890"/>
                <w:tab w:val="left" w:pos="6120"/>
                <w:tab w:val="left" w:pos="7650"/>
              </w:tabs>
              <w:spacing w:line="360" w:lineRule="auto"/>
              <w:rPr>
                <w:rFonts w:hint="eastAsia"/>
                <w:bCs/>
                <w:sz w:val="24"/>
              </w:rPr>
            </w:pPr>
          </w:p>
        </w:tc>
      </w:tr>
    </w:tbl>
    <w:p>
      <w:pPr>
        <w:tabs>
          <w:tab w:val="left" w:pos="810"/>
          <w:tab w:val="left" w:pos="1890"/>
          <w:tab w:val="left" w:pos="6120"/>
          <w:tab w:val="left" w:pos="7650"/>
        </w:tabs>
        <w:spacing w:line="360" w:lineRule="auto"/>
        <w:rPr>
          <w:rFonts w:hint="eastAsia"/>
          <w:bCs/>
          <w:sz w:val="24"/>
        </w:rPr>
      </w:pPr>
    </w:p>
    <w:p>
      <w:pPr>
        <w:tabs>
          <w:tab w:val="left" w:pos="810"/>
          <w:tab w:val="left" w:pos="1890"/>
          <w:tab w:val="left" w:pos="6120"/>
          <w:tab w:val="left" w:pos="7650"/>
        </w:tabs>
        <w:spacing w:line="360" w:lineRule="auto"/>
        <w:ind w:left="498" w:hanging="498" w:hangingChars="177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【工作系列标准液】（总氮）</w:t>
      </w:r>
    </w:p>
    <w:p>
      <w:pPr>
        <w:tabs>
          <w:tab w:val="left" w:pos="810"/>
          <w:tab w:val="left" w:pos="1890"/>
          <w:tab w:val="left" w:pos="6120"/>
          <w:tab w:val="left" w:pos="7650"/>
        </w:tabs>
        <w:spacing w:line="360" w:lineRule="auto"/>
        <w:ind w:left="425" w:hanging="424" w:hangingChars="177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5.0mg/L N: 用</w:t>
      </w:r>
      <w:r>
        <w:rPr>
          <w:rFonts w:hint="eastAsia"/>
          <w:sz w:val="24"/>
        </w:rPr>
        <w:t>蒸馏水</w:t>
      </w:r>
      <w:r>
        <w:rPr>
          <w:rFonts w:hint="eastAsia"/>
          <w:bCs/>
          <w:sz w:val="24"/>
        </w:rPr>
        <w:t>稀释 5.0 ml 100mg/L N储备液至 100 ml</w:t>
      </w:r>
    </w:p>
    <w:p>
      <w:pPr>
        <w:tabs>
          <w:tab w:val="left" w:pos="810"/>
          <w:tab w:val="left" w:pos="1890"/>
          <w:tab w:val="left" w:pos="6120"/>
          <w:tab w:val="left" w:pos="7650"/>
        </w:tabs>
        <w:spacing w:line="360" w:lineRule="auto"/>
        <w:ind w:left="425" w:hanging="424" w:hangingChars="177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4.0mg/L N: 用</w:t>
      </w:r>
      <w:r>
        <w:rPr>
          <w:rFonts w:hint="eastAsia"/>
          <w:sz w:val="24"/>
        </w:rPr>
        <w:t>蒸馏水</w:t>
      </w:r>
      <w:r>
        <w:rPr>
          <w:rFonts w:hint="eastAsia"/>
          <w:bCs/>
          <w:sz w:val="24"/>
        </w:rPr>
        <w:t xml:space="preserve">稀释 4.0 ml 100mg/L N储备液至 100 ml </w:t>
      </w:r>
    </w:p>
    <w:p>
      <w:pPr>
        <w:tabs>
          <w:tab w:val="left" w:pos="810"/>
          <w:tab w:val="left" w:pos="1890"/>
          <w:tab w:val="left" w:pos="6120"/>
          <w:tab w:val="left" w:pos="7650"/>
        </w:tabs>
        <w:spacing w:line="360" w:lineRule="auto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3.0mg/L N: 用</w:t>
      </w:r>
      <w:r>
        <w:rPr>
          <w:rFonts w:hint="eastAsia"/>
          <w:sz w:val="24"/>
        </w:rPr>
        <w:t>蒸馏水</w:t>
      </w:r>
      <w:r>
        <w:rPr>
          <w:rFonts w:hint="eastAsia"/>
          <w:bCs/>
          <w:sz w:val="24"/>
        </w:rPr>
        <w:t xml:space="preserve">稀释 3.0 ml 100mg/L N储备液至 100 ml </w:t>
      </w:r>
    </w:p>
    <w:p>
      <w:pPr>
        <w:tabs>
          <w:tab w:val="left" w:pos="810"/>
          <w:tab w:val="left" w:pos="1890"/>
          <w:tab w:val="left" w:pos="6120"/>
          <w:tab w:val="left" w:pos="7650"/>
        </w:tabs>
        <w:spacing w:line="360" w:lineRule="auto"/>
        <w:ind w:left="425" w:hanging="424" w:hangingChars="177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2.0mg/L N: 用</w:t>
      </w:r>
      <w:r>
        <w:rPr>
          <w:rFonts w:hint="eastAsia"/>
          <w:sz w:val="24"/>
        </w:rPr>
        <w:t>蒸馏水</w:t>
      </w:r>
      <w:r>
        <w:rPr>
          <w:rFonts w:hint="eastAsia"/>
          <w:bCs/>
          <w:sz w:val="24"/>
        </w:rPr>
        <w:t>稀释 2.0 ml 100mg/L N储备液至 100 ml</w:t>
      </w:r>
    </w:p>
    <w:p>
      <w:pPr>
        <w:tabs>
          <w:tab w:val="left" w:pos="810"/>
          <w:tab w:val="left" w:pos="1890"/>
          <w:tab w:val="left" w:pos="6120"/>
          <w:tab w:val="left" w:pos="7650"/>
        </w:tabs>
        <w:spacing w:line="360" w:lineRule="auto"/>
        <w:ind w:left="425" w:hanging="424" w:hangingChars="177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1.0mg/L N: 用</w:t>
      </w:r>
      <w:r>
        <w:rPr>
          <w:rFonts w:hint="eastAsia"/>
          <w:sz w:val="24"/>
        </w:rPr>
        <w:t>蒸馏水</w:t>
      </w:r>
      <w:r>
        <w:rPr>
          <w:rFonts w:hint="eastAsia"/>
          <w:bCs/>
          <w:sz w:val="24"/>
        </w:rPr>
        <w:t xml:space="preserve">稀释 1.0 ml 100mg/L N储备液至 100 ml </w:t>
      </w:r>
    </w:p>
    <w:p>
      <w:pPr>
        <w:tabs>
          <w:tab w:val="left" w:pos="810"/>
          <w:tab w:val="left" w:pos="1890"/>
          <w:tab w:val="left" w:pos="6120"/>
          <w:tab w:val="left" w:pos="7650"/>
        </w:tabs>
        <w:spacing w:line="360" w:lineRule="auto"/>
        <w:ind w:left="425" w:hanging="424" w:hangingChars="177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0.5mg/L N: 用</w:t>
      </w:r>
      <w:r>
        <w:rPr>
          <w:rFonts w:hint="eastAsia"/>
          <w:sz w:val="24"/>
        </w:rPr>
        <w:t>蒸馏水</w:t>
      </w:r>
      <w:r>
        <w:rPr>
          <w:rFonts w:hint="eastAsia"/>
          <w:bCs/>
          <w:sz w:val="24"/>
        </w:rPr>
        <w:t>稀释 0.5 ml 100mg/L N储备液至 100 ml</w:t>
      </w:r>
    </w:p>
    <w:p>
      <w:pPr>
        <w:tabs>
          <w:tab w:val="left" w:pos="810"/>
          <w:tab w:val="left" w:pos="1890"/>
          <w:tab w:val="left" w:pos="6120"/>
          <w:tab w:val="left" w:pos="7650"/>
        </w:tabs>
        <w:spacing w:line="360" w:lineRule="auto"/>
        <w:ind w:left="425" w:hanging="424" w:hangingChars="177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每天配制新的工作系列标准液</w:t>
      </w:r>
    </w:p>
    <w:p>
      <w:pPr>
        <w:tabs>
          <w:tab w:val="left" w:pos="810"/>
          <w:tab w:val="left" w:pos="1890"/>
          <w:tab w:val="left" w:pos="6120"/>
          <w:tab w:val="left" w:pos="7650"/>
        </w:tabs>
        <w:spacing w:line="360" w:lineRule="auto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【参数设定】</w:t>
      </w:r>
    </w:p>
    <w:p>
      <w:pPr>
        <w:tabs>
          <w:tab w:val="left" w:pos="810"/>
          <w:tab w:val="left" w:pos="1890"/>
          <w:tab w:val="left" w:pos="6120"/>
          <w:tab w:val="left" w:pos="7650"/>
        </w:tabs>
        <w:spacing w:line="360" w:lineRule="auto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样品时间： 70秒，冲洗时间80秒，空气：0秒。</w:t>
      </w:r>
    </w:p>
    <w:p>
      <w:pPr>
        <w:tabs>
          <w:tab w:val="left" w:pos="810"/>
          <w:tab w:val="left" w:pos="1890"/>
          <w:tab w:val="left" w:pos="6120"/>
          <w:tab w:val="left" w:pos="7650"/>
        </w:tabs>
        <w:spacing w:line="360" w:lineRule="auto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系统稳定需约30分钟。</w:t>
      </w:r>
    </w:p>
    <w:p>
      <w:pPr>
        <w:tabs>
          <w:tab w:val="left" w:pos="810"/>
          <w:tab w:val="left" w:pos="1890"/>
          <w:tab w:val="left" w:pos="6120"/>
          <w:tab w:val="left" w:pos="7650"/>
        </w:tabs>
        <w:spacing w:line="360" w:lineRule="auto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【注意事项及有关说明 】</w:t>
      </w:r>
    </w:p>
    <w:p>
      <w:pPr>
        <w:tabs>
          <w:tab w:val="left" w:pos="810"/>
          <w:tab w:val="left" w:pos="1890"/>
          <w:tab w:val="left" w:pos="6120"/>
          <w:tab w:val="left" w:pos="7650"/>
        </w:tabs>
        <w:spacing w:line="360" w:lineRule="auto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1.以上试剂均要求为分析纯。</w:t>
      </w:r>
    </w:p>
    <w:p>
      <w:pPr>
        <w:tabs>
          <w:tab w:val="left" w:pos="810"/>
          <w:tab w:val="left" w:pos="1890"/>
          <w:tab w:val="left" w:pos="6120"/>
          <w:tab w:val="left" w:pos="7650"/>
        </w:tabs>
        <w:spacing w:line="360" w:lineRule="auto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2.每周请用1%次氯酸钠溶液清洗管路</w:t>
      </w:r>
      <w:r>
        <w:rPr>
          <w:bCs/>
          <w:sz w:val="24"/>
        </w:rPr>
        <w:t>30min</w:t>
      </w:r>
      <w:r>
        <w:rPr>
          <w:rFonts w:hint="eastAsia"/>
          <w:bCs/>
          <w:sz w:val="24"/>
        </w:rPr>
        <w:t>，再用蒸馏水溶液清洗管路30</w:t>
      </w:r>
      <w:r>
        <w:rPr>
          <w:bCs/>
          <w:sz w:val="24"/>
        </w:rPr>
        <w:t>min</w:t>
      </w:r>
      <w:r>
        <w:rPr>
          <w:rFonts w:hint="eastAsia"/>
          <w:bCs/>
          <w:sz w:val="24"/>
        </w:rPr>
        <w:t>。</w:t>
      </w:r>
    </w:p>
    <w:p>
      <w:pPr>
        <w:tabs>
          <w:tab w:val="left" w:pos="810"/>
          <w:tab w:val="left" w:pos="1890"/>
          <w:tab w:val="left" w:pos="6120"/>
          <w:tab w:val="left" w:pos="7650"/>
        </w:tabs>
        <w:spacing w:line="360" w:lineRule="auto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3.每日开机，关机前请用蒸馏水冲洗30</w:t>
      </w:r>
      <w:r>
        <w:rPr>
          <w:bCs/>
          <w:sz w:val="24"/>
        </w:rPr>
        <w:t>min</w:t>
      </w:r>
      <w:r>
        <w:rPr>
          <w:rFonts w:hint="eastAsia"/>
          <w:bCs/>
          <w:sz w:val="24"/>
        </w:rPr>
        <w:t>。</w:t>
      </w:r>
    </w:p>
    <w:p>
      <w:pPr>
        <w:spacing w:line="360" w:lineRule="auto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镉柱激活过程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A.盐酸溶液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需要的试剂：盐酸</w:t>
      </w:r>
      <w:r>
        <w:rPr>
          <w:sz w:val="24"/>
        </w:rPr>
        <w:t xml:space="preserve">          </w:t>
      </w:r>
      <w:r>
        <w:rPr>
          <w:rFonts w:hint="eastAsia"/>
          <w:sz w:val="24"/>
        </w:rPr>
        <w:t xml:space="preserve">  400ml     步骤：在600ml蒸馏水中稀释盐酸.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蒸馏水           600ml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B硫酸铜溶液                       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需要的试剂：5水硫酸铜         20g        步骤：在800ml蒸馏水中溶解硫酸铜。</w:t>
      </w:r>
    </w:p>
    <w:p>
      <w:pPr>
        <w:spacing w:line="360" w:lineRule="auto"/>
        <w:ind w:firstLine="5668" w:firstLineChars="2362"/>
        <w:rPr>
          <w:rFonts w:hint="eastAsia"/>
          <w:sz w:val="24"/>
        </w:rPr>
      </w:pPr>
      <w:r>
        <w:rPr>
          <w:rFonts w:hint="eastAsia"/>
          <w:sz w:val="24"/>
        </w:rPr>
        <w:t>加蒸馏水到1L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     蒸馏水            1000ml              并定溶.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C.镉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需要的试剂:2.5g镉粒尺寸0.3-1.0mm.</w:t>
      </w:r>
    </w:p>
    <w:p>
      <w:pPr>
        <w:spacing w:line="360" w:lineRule="auto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填充过程</w:t>
      </w:r>
    </w:p>
    <w:p>
      <w:pPr>
        <w:numPr>
          <w:ilvl w:val="0"/>
          <w:numId w:val="2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将镉粒与约30毫升盐酸混合.</w:t>
      </w:r>
    </w:p>
    <w:p>
      <w:pPr>
        <w:numPr>
          <w:ilvl w:val="0"/>
          <w:numId w:val="2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搅拌15-30秒</w:t>
      </w:r>
    </w:p>
    <w:p>
      <w:pPr>
        <w:numPr>
          <w:ilvl w:val="0"/>
          <w:numId w:val="2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用蒸馏水将酸冲洗干净.6-12次</w:t>
      </w:r>
    </w:p>
    <w:p>
      <w:pPr>
        <w:numPr>
          <w:ilvl w:val="0"/>
          <w:numId w:val="2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加入50毫升硫酸铜溶液并搅拌5分钟.</w:t>
      </w:r>
    </w:p>
    <w:p>
      <w:pPr>
        <w:numPr>
          <w:ilvl w:val="0"/>
          <w:numId w:val="2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用蒸馏水冲去镉粒之间的污物. 6-12次</w:t>
      </w:r>
    </w:p>
    <w:p>
      <w:pPr>
        <w:numPr>
          <w:ilvl w:val="0"/>
          <w:numId w:val="2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用滤纸干燥镉粒.</w:t>
      </w:r>
    </w:p>
    <w:p>
      <w:pPr>
        <w:numPr>
          <w:ilvl w:val="0"/>
          <w:numId w:val="2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然后用漏斗将镉粒装入干燥的柱.</w:t>
      </w:r>
    </w:p>
    <w:p>
      <w:pPr>
        <w:numPr>
          <w:ilvl w:val="0"/>
          <w:numId w:val="2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不停摇动使镉装满至离顶部约5mm处.</w:t>
      </w:r>
    </w:p>
    <w:p>
      <w:pPr>
        <w:numPr>
          <w:ilvl w:val="0"/>
          <w:numId w:val="2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在入口处插一段削尖的聚乙烯塞.以防止柱内的镉粒掉出.</w:t>
      </w:r>
    </w:p>
    <w:p>
      <w:pPr>
        <w:numPr>
          <w:ilvl w:val="0"/>
          <w:numId w:val="2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将铬柱放入系统.</w:t>
      </w: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注意：避免空气进入柱.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 激活的镉粒干燥保存在一个密封瓶.</w:t>
      </w: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sz w:val="24"/>
        </w:rPr>
      </w:pPr>
    </w:p>
    <w:p>
      <w:pPr>
        <w:spacing w:line="360" w:lineRule="auto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【干扰】</w:t>
      </w:r>
    </w:p>
    <w:p>
      <w:pPr>
        <w:numPr>
          <w:ilvl w:val="0"/>
          <w:numId w:val="3"/>
        </w:num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在样品中含有铁，铜和其它的金属将得到硝酸值是负值。加1克EDTA Na2/L在缓冲溶液中。</w:t>
      </w:r>
    </w:p>
    <w:p>
      <w:pPr>
        <w:numPr>
          <w:ilvl w:val="0"/>
          <w:numId w:val="3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该方法受样品混浊的影响，没有过滤时不要使用。使用前需过滤，样品的颜色液将干扰。</w:t>
      </w:r>
    </w:p>
    <w:sectPr>
      <w:pgSz w:w="11906" w:h="16838"/>
      <w:pgMar w:top="1418" w:right="1418" w:bottom="85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37487F"/>
    <w:multiLevelType w:val="singleLevel"/>
    <w:tmpl w:val="1037487F"/>
    <w:lvl w:ilvl="0" w:tentative="0">
      <w:start w:val="1"/>
      <w:numFmt w:val="decimal"/>
      <w:lvlText w:val="%1."/>
      <w:lvlJc w:val="left"/>
      <w:pPr>
        <w:tabs>
          <w:tab w:val="left" w:pos="216"/>
        </w:tabs>
        <w:ind w:left="216" w:hanging="216"/>
      </w:pPr>
      <w:rPr>
        <w:rFonts w:hint="eastAsia"/>
      </w:rPr>
    </w:lvl>
  </w:abstractNum>
  <w:abstractNum w:abstractNumId="1">
    <w:nsid w:val="36191917"/>
    <w:multiLevelType w:val="multilevel"/>
    <w:tmpl w:val="36191917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6A342D5D"/>
    <w:multiLevelType w:val="singleLevel"/>
    <w:tmpl w:val="6A342D5D"/>
    <w:lvl w:ilvl="0" w:tentative="0">
      <w:start w:val="1"/>
      <w:numFmt w:val="decimal"/>
      <w:lvlText w:val="%1."/>
      <w:lvlJc w:val="left"/>
      <w:pPr>
        <w:tabs>
          <w:tab w:val="left" w:pos="216"/>
        </w:tabs>
        <w:ind w:left="216" w:hanging="216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460"/>
    <w:rsid w:val="0001207E"/>
    <w:rsid w:val="00021E37"/>
    <w:rsid w:val="0005302A"/>
    <w:rsid w:val="000B6168"/>
    <w:rsid w:val="000C6988"/>
    <w:rsid w:val="00185E98"/>
    <w:rsid w:val="001A3460"/>
    <w:rsid w:val="002534B2"/>
    <w:rsid w:val="00271719"/>
    <w:rsid w:val="002C2B3B"/>
    <w:rsid w:val="00417C79"/>
    <w:rsid w:val="00447377"/>
    <w:rsid w:val="00560E81"/>
    <w:rsid w:val="006A787C"/>
    <w:rsid w:val="00754816"/>
    <w:rsid w:val="0076456D"/>
    <w:rsid w:val="00A11941"/>
    <w:rsid w:val="00BA58D2"/>
    <w:rsid w:val="00C672A8"/>
    <w:rsid w:val="00CD356A"/>
    <w:rsid w:val="00DC0849"/>
    <w:rsid w:val="00E44519"/>
    <w:rsid w:val="00F176B0"/>
    <w:rsid w:val="00F5025A"/>
    <w:rsid w:val="00F520D5"/>
    <w:rsid w:val="00FF1707"/>
    <w:rsid w:val="79E26407"/>
    <w:rsid w:val="7A334E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jc w:val="center"/>
      <w:outlineLvl w:val="1"/>
    </w:pPr>
    <w:rPr>
      <w:rFonts w:ascii="宋体" w:hAnsi="宋体"/>
      <w:sz w:val="6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styleId="8">
    <w:name w:val="Hyperlink"/>
    <w:basedOn w:val="6"/>
    <w:uiPriority w:val="0"/>
    <w:rPr>
      <w:color w:val="0000FF"/>
      <w:u w:val="single"/>
    </w:rPr>
  </w:style>
  <w:style w:type="paragraph" w:customStyle="1" w:styleId="9">
    <w:name w:val="内部地址"/>
    <w:basedOn w:val="1"/>
    <w:uiPriority w:val="0"/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Calibr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4</Pages>
  <Words>341</Words>
  <Characters>1950</Characters>
  <Lines>16</Lines>
  <Paragraphs>4</Paragraphs>
  <TotalTime>2</TotalTime>
  <ScaleCrop>false</ScaleCrop>
  <LinksUpToDate>false</LinksUpToDate>
  <CharactersWithSpaces>2287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2018-06-06T04:00:00Z</dcterms:created>
  <dc:creator>Lenovo User</dc:creator>
  <cp:lastModifiedBy>HP</cp:lastModifiedBy>
  <dcterms:modified xsi:type="dcterms:W3CDTF">2022-07-10T17:51:16Z</dcterms:modified>
  <dc:title>SKALAR 分析方法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25385DCFD40C462585F668792578FA17</vt:lpwstr>
  </property>
</Properties>
</file>