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29" w:rsidRPr="00AB1A50" w:rsidRDefault="004A6029" w:rsidP="00AB1A50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 w:hint="eastAsia"/>
          <w:b/>
          <w:snapToGrid w:val="0"/>
          <w:color w:val="000000"/>
          <w:sz w:val="34"/>
        </w:rPr>
      </w:pPr>
      <w:r w:rsidRPr="00AB1A50">
        <w:rPr>
          <w:rFonts w:asciiTheme="minorEastAsia" w:eastAsiaTheme="minorEastAsia" w:hAnsiTheme="minorEastAsia" w:hint="eastAsia"/>
          <w:b/>
          <w:snapToGrid w:val="0"/>
          <w:color w:val="000000"/>
          <w:sz w:val="34"/>
        </w:rPr>
        <w:t>培养箱</w:t>
      </w:r>
      <w:r w:rsidR="00591C7F" w:rsidRPr="00AB1A50">
        <w:rPr>
          <w:rFonts w:asciiTheme="minorEastAsia" w:eastAsiaTheme="minorEastAsia" w:hAnsiTheme="minorEastAsia" w:hint="eastAsia"/>
          <w:b/>
          <w:snapToGrid w:val="0"/>
          <w:color w:val="000000"/>
          <w:sz w:val="34"/>
        </w:rPr>
        <w:t>HZQ-F100</w:t>
      </w:r>
      <w:r w:rsidRPr="00AB1A50">
        <w:rPr>
          <w:rFonts w:asciiTheme="minorEastAsia" w:eastAsiaTheme="minorEastAsia" w:hAnsiTheme="minorEastAsia" w:hint="eastAsia"/>
          <w:b/>
          <w:snapToGrid w:val="0"/>
          <w:color w:val="000000"/>
          <w:sz w:val="34"/>
        </w:rPr>
        <w:t>操作规程</w:t>
      </w:r>
    </w:p>
    <w:p w:rsidR="00AB1A50" w:rsidRPr="008423CA" w:rsidRDefault="00AB1A50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b/>
          <w:snapToGrid w:val="0"/>
          <w:color w:val="000000"/>
        </w:rPr>
      </w:pPr>
      <w:r w:rsidRPr="008423CA">
        <w:rPr>
          <w:rFonts w:asciiTheme="minorEastAsia" w:eastAsiaTheme="minorEastAsia" w:hAnsiTheme="minorEastAsia" w:hint="eastAsia"/>
          <w:b/>
          <w:snapToGrid w:val="0"/>
          <w:color w:val="000000"/>
        </w:rPr>
        <w:t>一、技术参数</w:t>
      </w:r>
    </w:p>
    <w:p w:rsidR="00AB1A50" w:rsidRDefault="00AB1A50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snapToGrid w:val="0"/>
          <w:color w:val="000000"/>
        </w:rPr>
      </w:pPr>
      <w:r>
        <w:rPr>
          <w:rFonts w:asciiTheme="minorEastAsia" w:eastAsiaTheme="minorEastAsia" w:hAnsiTheme="minorEastAsia" w:hint="eastAsia"/>
          <w:snapToGrid w:val="0"/>
          <w:color w:val="000000"/>
        </w:rPr>
        <w:t>温度范围：5-50℃，精度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0.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5</w:t>
      </w:r>
      <w:r>
        <w:rPr>
          <w:rFonts w:asciiTheme="minorEastAsia" w:eastAsiaTheme="minorEastAsia" w:hAnsiTheme="minorEastAsia" w:hint="eastAsia"/>
          <w:snapToGrid w:val="0"/>
          <w:color w:val="000000"/>
        </w:rPr>
        <w:t>℃</w:t>
      </w:r>
    </w:p>
    <w:p w:rsidR="00AB1A50" w:rsidRPr="00AB1A50" w:rsidRDefault="00AB1A50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snapToGrid w:val="0"/>
          <w:color w:val="000000"/>
        </w:rPr>
      </w:pPr>
      <w:r>
        <w:rPr>
          <w:rFonts w:asciiTheme="minorEastAsia" w:eastAsiaTheme="minorEastAsia" w:hAnsiTheme="minorEastAsia" w:hint="eastAsia"/>
          <w:snapToGrid w:val="0"/>
          <w:color w:val="000000"/>
        </w:rPr>
        <w:t>震荡频率：50-240ppm</w:t>
      </w:r>
    </w:p>
    <w:p w:rsidR="007939AD" w:rsidRPr="008423CA" w:rsidRDefault="007939AD" w:rsidP="007939A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</w:pPr>
      <w:r w:rsidRPr="008423CA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二、安装</w:t>
      </w:r>
    </w:p>
    <w:p w:rsidR="007939AD" w:rsidRPr="002537FB" w:rsidRDefault="007939AD" w:rsidP="007939A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snapToGrid w:val="0"/>
          <w:color w:val="000000"/>
        </w:rPr>
      </w:pP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1.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培养箱应放在平坦坚实的地面上。</w:t>
      </w:r>
    </w:p>
    <w:p w:rsidR="007939AD" w:rsidRPr="002537FB" w:rsidRDefault="007939AD" w:rsidP="007939A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snapToGrid w:val="0"/>
          <w:color w:val="000000"/>
        </w:rPr>
      </w:pP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2.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安放地点无强烈光照，无腐蚀性气体，相对湿度在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85%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以下。</w:t>
      </w:r>
    </w:p>
    <w:p w:rsidR="007939AD" w:rsidRPr="002537FB" w:rsidRDefault="007939AD" w:rsidP="007939A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snapToGrid w:val="0"/>
          <w:color w:val="000000"/>
        </w:rPr>
      </w:pP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3.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室内通风良好，振荡培养箱四周应留有一定的净空，与墙壁距离不得少于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40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厘米。上方不得放置杂物。</w:t>
      </w:r>
    </w:p>
    <w:p w:rsidR="007939AD" w:rsidRPr="002537FB" w:rsidRDefault="007939AD" w:rsidP="007939A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snapToGrid w:val="0"/>
          <w:color w:val="000000"/>
        </w:rPr>
      </w:pP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4.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使用交流电源，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220V,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 xml:space="preserve"> 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50HZ,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容量不小于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2</w:t>
      </w:r>
      <w:r w:rsidRPr="002537FB">
        <w:rPr>
          <w:rFonts w:asciiTheme="minorEastAsia" w:eastAsiaTheme="minorEastAsia" w:hAnsiTheme="minorEastAsia" w:cs="Times New Roman"/>
          <w:snapToGrid w:val="0"/>
          <w:color w:val="000000"/>
        </w:rPr>
        <w:t>KW,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备有地线的电源插座。</w:t>
      </w:r>
    </w:p>
    <w:p w:rsidR="007939AD" w:rsidRDefault="008423CA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</w:pPr>
      <w:r w:rsidRPr="008423CA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三、操作步骤</w:t>
      </w:r>
    </w:p>
    <w:p w:rsidR="0047402D" w:rsidRPr="008423CA" w:rsidRDefault="0047402D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</w:pPr>
      <w:r>
        <w:rPr>
          <w:rFonts w:asciiTheme="minorEastAsia" w:eastAsiaTheme="minorEastAsia" w:hAnsiTheme="minorEastAsia" w:cs="Times New Roman" w:hint="eastAsia"/>
          <w:b/>
          <w:noProof/>
          <w:color w:val="000000"/>
        </w:rPr>
        <w:drawing>
          <wp:inline distT="0" distB="0" distL="0" distR="0">
            <wp:extent cx="1133721" cy="5705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5122914161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33721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029" w:rsidRPr="002537FB" w:rsidRDefault="0047402D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snapToGrid w:val="0"/>
          <w:color w:val="000000"/>
        </w:rPr>
      </w:pPr>
      <w:r w:rsidRPr="00913D38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1</w:t>
      </w:r>
      <w:r w:rsidR="004A6029" w:rsidRPr="00913D38">
        <w:rPr>
          <w:rFonts w:asciiTheme="minorEastAsia" w:eastAsiaTheme="minorEastAsia" w:hAnsiTheme="minorEastAsia" w:cs="Times New Roman"/>
          <w:b/>
          <w:snapToGrid w:val="0"/>
          <w:color w:val="000000"/>
        </w:rPr>
        <w:t>.</w:t>
      </w:r>
      <w:r w:rsidRPr="00913D38">
        <w:rPr>
          <w:rFonts w:asciiTheme="minorEastAsia" w:eastAsiaTheme="minorEastAsia" w:hAnsiTheme="minorEastAsia" w:hint="eastAsia"/>
          <w:b/>
          <w:snapToGrid w:val="0"/>
          <w:color w:val="000000"/>
        </w:rPr>
        <w:t>电源开关</w:t>
      </w:r>
      <w:r w:rsidR="00913D38" w:rsidRPr="00913D38">
        <w:rPr>
          <w:rFonts w:asciiTheme="minorEastAsia" w:eastAsiaTheme="minorEastAsia" w:hAnsiTheme="minorEastAsia" w:hint="eastAsia"/>
          <w:b/>
          <w:snapToGrid w:val="0"/>
          <w:color w:val="000000"/>
        </w:rPr>
        <w:t>。</w:t>
      </w:r>
      <w:r w:rsidR="00913D38">
        <w:rPr>
          <w:rFonts w:asciiTheme="minorEastAsia" w:eastAsiaTheme="minorEastAsia" w:hAnsiTheme="minorEastAsia" w:hint="eastAsia"/>
          <w:snapToGrid w:val="0"/>
          <w:color w:val="000000"/>
        </w:rPr>
        <w:t>电源</w:t>
      </w:r>
      <w:r>
        <w:rPr>
          <w:rFonts w:asciiTheme="minorEastAsia" w:eastAsiaTheme="minorEastAsia" w:hAnsiTheme="minorEastAsia" w:hint="eastAsia"/>
          <w:snapToGrid w:val="0"/>
          <w:color w:val="000000"/>
        </w:rPr>
        <w:t>位于机器</w:t>
      </w:r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上方</w:t>
      </w:r>
      <w:r>
        <w:rPr>
          <w:rFonts w:asciiTheme="minorEastAsia" w:eastAsiaTheme="minorEastAsia" w:hAnsiTheme="minorEastAsia" w:hint="eastAsia"/>
          <w:snapToGrid w:val="0"/>
          <w:color w:val="000000"/>
        </w:rPr>
        <w:t>右侧</w:t>
      </w:r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，开机后温控显示屏亮，显示值为箱体内实际温度，转速显示为关闭状态。</w:t>
      </w:r>
      <w:r w:rsidR="004A6029" w:rsidRPr="002537FB">
        <w:rPr>
          <w:rFonts w:asciiTheme="minorEastAsia" w:eastAsiaTheme="minorEastAsia" w:hAnsiTheme="minorEastAsia"/>
          <w:snapToGrid w:val="0"/>
          <w:color w:val="000000"/>
        </w:rPr>
        <w:t> </w:t>
      </w:r>
    </w:p>
    <w:p w:rsidR="00913D38" w:rsidRPr="00913D38" w:rsidRDefault="00913D38" w:rsidP="00913D38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</w:pPr>
      <w:r w:rsidRPr="00913D38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2.参数设置。</w:t>
      </w:r>
    </w:p>
    <w:p w:rsidR="00913D38" w:rsidRDefault="00913D38" w:rsidP="00913D38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snapToGrid w:val="0"/>
          <w:color w:val="000000"/>
        </w:rPr>
      </w:pPr>
      <w:r w:rsidRPr="00913D38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旋钮功能：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按下旋钮-</w:t>
      </w:r>
      <w:proofErr w:type="gramStart"/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逐个进图</w:t>
      </w:r>
      <w:proofErr w:type="gramEnd"/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设置温度和定时时间界面</w:t>
      </w:r>
    </w:p>
    <w:p w:rsidR="00913D38" w:rsidRDefault="00913D38" w:rsidP="00913D38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snapToGrid w:val="0"/>
          <w:color w:val="000000"/>
        </w:rPr>
      </w:pP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 xml:space="preserve">          顺时针旋转-数值增加</w:t>
      </w:r>
    </w:p>
    <w:p w:rsidR="00913D38" w:rsidRPr="00913D38" w:rsidRDefault="00913D38" w:rsidP="00913D38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snapToGrid w:val="0"/>
          <w:color w:val="000000"/>
        </w:rPr>
      </w:pP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 xml:space="preserve">          逆时针旋转-数值减少</w:t>
      </w:r>
    </w:p>
    <w:p w:rsidR="004A6029" w:rsidRDefault="00913D38" w:rsidP="00726116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snapToGrid w:val="0"/>
          <w:color w:val="000000"/>
        </w:rPr>
      </w:pPr>
      <w:r w:rsidRPr="00913D38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转速设置：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面板c处，正常状态下显示的是实测转速。在此状态下，直接扭动旋钮可以更改所设置的转速，</w:t>
      </w:r>
      <w:r w:rsidRPr="002537FB">
        <w:rPr>
          <w:rFonts w:asciiTheme="minorEastAsia" w:eastAsiaTheme="minorEastAsia" w:hAnsiTheme="minorEastAsia" w:hint="eastAsia"/>
          <w:snapToGrid w:val="0"/>
          <w:color w:val="000000"/>
        </w:rPr>
        <w:t>改变后自动保存</w:t>
      </w:r>
      <w:r>
        <w:rPr>
          <w:rFonts w:asciiTheme="minorEastAsia" w:eastAsiaTheme="minorEastAsia" w:hAnsiTheme="minorEastAsia" w:hint="eastAsia"/>
          <w:snapToGrid w:val="0"/>
          <w:color w:val="000000"/>
        </w:rPr>
        <w:t>，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此时面板c显示设置值。</w:t>
      </w:r>
    </w:p>
    <w:p w:rsidR="00726116" w:rsidRDefault="00726116" w:rsidP="00726116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Times New Roman" w:hint="eastAsia"/>
          <w:snapToGrid w:val="0"/>
          <w:color w:val="000000"/>
        </w:rPr>
      </w:pPr>
      <w:r w:rsidRPr="00726116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温度设置：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面板b处，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正常状态下显示的是实测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箱内温度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。</w:t>
      </w:r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在此状态下，</w:t>
      </w:r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按一下旋钮，面板b处显示的是当前设置温度，</w:t>
      </w:r>
      <w:proofErr w:type="gramStart"/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长按旋钮</w:t>
      </w:r>
      <w:proofErr w:type="gramEnd"/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3秒钟进入设置状态，旋转按钮设置温度值，</w:t>
      </w:r>
      <w:r w:rsidR="00E066E2" w:rsidRPr="002537FB">
        <w:rPr>
          <w:rFonts w:asciiTheme="minorEastAsia" w:eastAsiaTheme="minorEastAsia" w:hAnsiTheme="minorEastAsia" w:hint="eastAsia"/>
          <w:snapToGrid w:val="0"/>
          <w:color w:val="000000"/>
        </w:rPr>
        <w:t>改变后自动保存</w:t>
      </w:r>
      <w:r w:rsidR="00E066E2">
        <w:rPr>
          <w:rFonts w:asciiTheme="minorEastAsia" w:eastAsiaTheme="minorEastAsia" w:hAnsiTheme="minorEastAsia" w:hint="eastAsia"/>
          <w:snapToGrid w:val="0"/>
          <w:color w:val="000000"/>
        </w:rPr>
        <w:t>。</w:t>
      </w:r>
    </w:p>
    <w:p w:rsidR="00726116" w:rsidRPr="00726116" w:rsidRDefault="00726116" w:rsidP="00726116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snapToGrid w:val="0"/>
          <w:color w:val="000000"/>
        </w:rPr>
      </w:pPr>
      <w:r w:rsidRPr="00726116">
        <w:rPr>
          <w:rFonts w:asciiTheme="minorEastAsia" w:eastAsiaTheme="minorEastAsia" w:hAnsiTheme="minorEastAsia" w:cs="Times New Roman" w:hint="eastAsia"/>
          <w:b/>
          <w:snapToGrid w:val="0"/>
          <w:color w:val="000000"/>
        </w:rPr>
        <w:t>定时设置：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面板</w:t>
      </w: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b处，正常状态下显示的是实测箱内温度。</w:t>
      </w:r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在此状态下，按一下旋钮，面板b处显示的是当前设置温度</w:t>
      </w:r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，再按一下旋钮，进入定时时间设置状态，旋转按钮设置时间，如无时间限制，</w:t>
      </w:r>
      <w:proofErr w:type="gramStart"/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请调整旋钮至显示</w:t>
      </w:r>
      <w:proofErr w:type="gramEnd"/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00</w:t>
      </w:r>
      <w:r w:rsidR="007F5BD1">
        <w:rPr>
          <w:rFonts w:asciiTheme="minorEastAsia" w:eastAsiaTheme="minorEastAsia" w:hAnsiTheme="minorEastAsia" w:cs="Times New Roman" w:hint="eastAsia"/>
          <w:snapToGrid w:val="0"/>
          <w:color w:val="000000"/>
        </w:rPr>
        <w:t>，</w:t>
      </w:r>
      <w:r w:rsidR="007F5BD1" w:rsidRPr="002537FB">
        <w:rPr>
          <w:rFonts w:asciiTheme="minorEastAsia" w:eastAsiaTheme="minorEastAsia" w:hAnsiTheme="minorEastAsia" w:hint="eastAsia"/>
          <w:snapToGrid w:val="0"/>
          <w:color w:val="000000"/>
        </w:rPr>
        <w:t>改变后自动保存</w:t>
      </w:r>
      <w:r w:rsidR="00E066E2">
        <w:rPr>
          <w:rFonts w:asciiTheme="minorEastAsia" w:eastAsiaTheme="minorEastAsia" w:hAnsiTheme="minorEastAsia" w:cs="Times New Roman" w:hint="eastAsia"/>
          <w:snapToGrid w:val="0"/>
          <w:color w:val="000000"/>
        </w:rPr>
        <w:t>。</w:t>
      </w:r>
    </w:p>
    <w:p w:rsidR="004A6029" w:rsidRPr="00BF1233" w:rsidRDefault="00BF1233" w:rsidP="007939A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/>
          <w:b/>
          <w:snapToGrid w:val="0"/>
          <w:color w:val="000000"/>
        </w:rPr>
      </w:pPr>
      <w:r w:rsidRPr="00BF1233">
        <w:rPr>
          <w:rFonts w:asciiTheme="minorEastAsia" w:eastAsiaTheme="minorEastAsia" w:hAnsiTheme="minorEastAsia" w:hint="eastAsia"/>
          <w:b/>
          <w:snapToGrid w:val="0"/>
          <w:color w:val="000000"/>
        </w:rPr>
        <w:lastRenderedPageBreak/>
        <w:t>四、注意事项</w:t>
      </w:r>
    </w:p>
    <w:p w:rsidR="004A6029" w:rsidRPr="002537FB" w:rsidRDefault="00BF1233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snapToGrid w:val="0"/>
          <w:color w:val="000000"/>
        </w:rPr>
      </w:pP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1</w:t>
      </w:r>
      <w:r w:rsidR="004A6029" w:rsidRPr="002537FB">
        <w:rPr>
          <w:rFonts w:asciiTheme="minorEastAsia" w:eastAsiaTheme="minorEastAsia" w:hAnsiTheme="minorEastAsia" w:cs="Times New Roman"/>
          <w:snapToGrid w:val="0"/>
          <w:color w:val="000000"/>
        </w:rPr>
        <w:t>.</w:t>
      </w:r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保持箱内清洁，经常清理杂物，如果在培养过程中有液体培养物溢出到箱体内部，需要尽快擦除并清洁，以防止对后续样品污染。</w:t>
      </w:r>
      <w:r w:rsidR="004A6029" w:rsidRPr="002537FB">
        <w:rPr>
          <w:rFonts w:asciiTheme="minorEastAsia" w:eastAsiaTheme="minorEastAsia" w:hAnsiTheme="minorEastAsia"/>
          <w:snapToGrid w:val="0"/>
          <w:color w:val="000000"/>
        </w:rPr>
        <w:t> </w:t>
      </w:r>
    </w:p>
    <w:p w:rsidR="004A6029" w:rsidRPr="002537FB" w:rsidRDefault="00BF1233" w:rsidP="002537F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hint="eastAsia"/>
          <w:snapToGrid w:val="0"/>
          <w:color w:val="000000"/>
        </w:rPr>
      </w:pPr>
      <w:r>
        <w:rPr>
          <w:rFonts w:asciiTheme="minorEastAsia" w:eastAsiaTheme="minorEastAsia" w:hAnsiTheme="minorEastAsia" w:cs="Times New Roman" w:hint="eastAsia"/>
          <w:snapToGrid w:val="0"/>
          <w:color w:val="000000"/>
        </w:rPr>
        <w:t>2</w:t>
      </w:r>
      <w:r w:rsidR="004A6029" w:rsidRPr="002537FB">
        <w:rPr>
          <w:rFonts w:asciiTheme="minorEastAsia" w:eastAsiaTheme="minorEastAsia" w:hAnsiTheme="minorEastAsia" w:cs="Times New Roman"/>
          <w:snapToGrid w:val="0"/>
          <w:color w:val="000000"/>
        </w:rPr>
        <w:t>.</w:t>
      </w:r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设备如长期工作在制冷状</w:t>
      </w:r>
      <w:bookmarkStart w:id="0" w:name="_GoBack"/>
      <w:bookmarkEnd w:id="0"/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态时或停机三个月以上时，要按期做加热驱潮处理，每隔两周做一次，方法是设定温度为</w:t>
      </w:r>
      <w:r w:rsidR="004A6029" w:rsidRPr="002537FB">
        <w:rPr>
          <w:rFonts w:asciiTheme="minorEastAsia" w:eastAsiaTheme="minorEastAsia" w:hAnsiTheme="minorEastAsia" w:cs="Times New Roman"/>
          <w:snapToGrid w:val="0"/>
          <w:color w:val="000000"/>
        </w:rPr>
        <w:t>40</w:t>
      </w:r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度，将箱盖打开，使机器工作在加热状态，每次时间不能小于</w:t>
      </w:r>
      <w:r w:rsidR="004A6029" w:rsidRPr="002537FB">
        <w:rPr>
          <w:rFonts w:asciiTheme="minorEastAsia" w:eastAsiaTheme="minorEastAsia" w:hAnsiTheme="minorEastAsia" w:cs="Times New Roman"/>
          <w:snapToGrid w:val="0"/>
          <w:color w:val="000000"/>
        </w:rPr>
        <w:t>4</w:t>
      </w:r>
      <w:r w:rsidR="004A6029" w:rsidRPr="002537FB">
        <w:rPr>
          <w:rFonts w:asciiTheme="minorEastAsia" w:eastAsiaTheme="minorEastAsia" w:hAnsiTheme="minorEastAsia" w:hint="eastAsia"/>
          <w:snapToGrid w:val="0"/>
          <w:color w:val="000000"/>
        </w:rPr>
        <w:t>小时，使箱内潮气充分散开。</w:t>
      </w:r>
      <w:r w:rsidR="004A6029" w:rsidRPr="002537FB">
        <w:rPr>
          <w:rFonts w:asciiTheme="minorEastAsia" w:eastAsiaTheme="minorEastAsia" w:hAnsiTheme="minorEastAsia"/>
          <w:snapToGrid w:val="0"/>
          <w:color w:val="000000"/>
        </w:rPr>
        <w:t> </w:t>
      </w:r>
    </w:p>
    <w:p w:rsidR="0062327D" w:rsidRPr="002537FB" w:rsidRDefault="00BF1233" w:rsidP="002537FB">
      <w:pPr>
        <w:adjustRightInd w:val="0"/>
        <w:snapToGrid w:val="0"/>
        <w:spacing w:line="360" w:lineRule="auto"/>
        <w:rPr>
          <w:rFonts w:asciiTheme="minorEastAsia" w:hAnsiTheme="minorEastAsia"/>
          <w:snapToGrid w:val="0"/>
          <w:sz w:val="24"/>
          <w:szCs w:val="24"/>
        </w:rPr>
      </w:pPr>
    </w:p>
    <w:sectPr w:rsidR="0062327D" w:rsidRPr="0025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6C"/>
    <w:rsid w:val="002537FB"/>
    <w:rsid w:val="0047402D"/>
    <w:rsid w:val="004A6029"/>
    <w:rsid w:val="00591C7F"/>
    <w:rsid w:val="00726116"/>
    <w:rsid w:val="007939AD"/>
    <w:rsid w:val="007F5BD1"/>
    <w:rsid w:val="008423CA"/>
    <w:rsid w:val="00913D38"/>
    <w:rsid w:val="00AB1A50"/>
    <w:rsid w:val="00BA026C"/>
    <w:rsid w:val="00BF1233"/>
    <w:rsid w:val="00BF74EE"/>
    <w:rsid w:val="00E066E2"/>
    <w:rsid w:val="00E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4A60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4740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40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4A60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4740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40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9878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26322235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0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0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72859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79182378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3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71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2015-12-29T06:02:00Z</dcterms:created>
  <dcterms:modified xsi:type="dcterms:W3CDTF">2015-12-29T06:37:00Z</dcterms:modified>
</cp:coreProperties>
</file>